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1682" w:rsidRDefault="00AF06AA">
      <w:pPr>
        <w:rPr>
          <w:rFonts w:ascii="Arial" w:hAnsi="Arial" w:cs="Arial"/>
          <w:b/>
        </w:rPr>
      </w:pPr>
      <w:r w:rsidRPr="00AF06AA">
        <w:rPr>
          <w:rFonts w:ascii="Arial" w:hAnsi="Arial" w:cs="Arial"/>
          <w:b/>
        </w:rPr>
        <w:t>Besondere Vertragsbedingungen</w:t>
      </w:r>
    </w:p>
    <w:p w:rsidR="00AF06AA" w:rsidRPr="00D3656E" w:rsidRDefault="00AF06AA" w:rsidP="00AF06AA">
      <w:pPr>
        <w:pStyle w:val="Listenabsatz"/>
        <w:numPr>
          <w:ilvl w:val="0"/>
          <w:numId w:val="1"/>
        </w:numPr>
        <w:rPr>
          <w:rFonts w:ascii="Arial" w:hAnsi="Arial" w:cs="Arial"/>
          <w:b/>
          <w:sz w:val="20"/>
        </w:rPr>
      </w:pPr>
      <w:r w:rsidRPr="00D3656E">
        <w:rPr>
          <w:rFonts w:ascii="Arial" w:hAnsi="Arial" w:cs="Arial"/>
          <w:b/>
          <w:sz w:val="20"/>
        </w:rPr>
        <w:t>Ausführungsfristen (§ 5 VOB/A)</w:t>
      </w:r>
    </w:p>
    <w:p w:rsidR="00AF06AA" w:rsidRPr="00D3656E" w:rsidRDefault="00AF06AA" w:rsidP="00AF06AA">
      <w:pPr>
        <w:ind w:left="708"/>
        <w:rPr>
          <w:rFonts w:ascii="Arial" w:hAnsi="Arial" w:cs="Arial"/>
          <w:b/>
          <w:sz w:val="20"/>
        </w:rPr>
      </w:pPr>
      <w:r w:rsidRPr="00D3656E">
        <w:rPr>
          <w:rFonts w:ascii="Arial" w:hAnsi="Arial" w:cs="Arial"/>
          <w:b/>
          <w:sz w:val="20"/>
        </w:rPr>
        <w:t>Fristen für Beginn und Vollendung der Leistung (= Ausführungsfristen)</w:t>
      </w:r>
    </w:p>
    <w:p w:rsidR="00AF06AA" w:rsidRDefault="00AF06AA" w:rsidP="00AF06AA">
      <w:pPr>
        <w:ind w:left="70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Mit der Ausführung ist zu beginnen</w:t>
      </w:r>
    </w:p>
    <w:p w:rsidR="00AF06AA" w:rsidRDefault="00D22FED" w:rsidP="00AF06AA">
      <w:pPr>
        <w:spacing w:after="0"/>
        <w:ind w:left="708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15148371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06AA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AF06AA">
        <w:rPr>
          <w:rFonts w:ascii="Arial" w:hAnsi="Arial" w:cs="Arial"/>
          <w:sz w:val="20"/>
        </w:rPr>
        <w:tab/>
        <w:t xml:space="preserve">am </w:t>
      </w:r>
    </w:p>
    <w:p w:rsidR="00AF06AA" w:rsidRDefault="00D22FED" w:rsidP="00AF06AA">
      <w:pPr>
        <w:spacing w:after="0"/>
        <w:ind w:left="708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184320220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0"/>
            </w:rPr>
            <w:t>☒</w:t>
          </w:r>
        </w:sdtContent>
      </w:sdt>
      <w:r w:rsidR="00AF06AA">
        <w:rPr>
          <w:rFonts w:ascii="Arial" w:hAnsi="Arial" w:cs="Arial"/>
          <w:sz w:val="20"/>
        </w:rPr>
        <w:tab/>
        <w:t xml:space="preserve">in der Kalenderwoche </w:t>
      </w:r>
      <w:r>
        <w:rPr>
          <w:rFonts w:ascii="Arial" w:hAnsi="Arial" w:cs="Arial"/>
          <w:sz w:val="20"/>
        </w:rPr>
        <w:t>39. KW 2026</w:t>
      </w:r>
      <w:r w:rsidR="00AF06AA">
        <w:rPr>
          <w:rFonts w:ascii="Arial" w:hAnsi="Arial" w:cs="Arial"/>
          <w:sz w:val="20"/>
        </w:rPr>
        <w:t>, spätestens am letzten Werktag dieser KW.</w:t>
      </w:r>
    </w:p>
    <w:p w:rsidR="00AF06AA" w:rsidRDefault="00D22FED" w:rsidP="00AF06AA">
      <w:pPr>
        <w:spacing w:after="0"/>
        <w:ind w:left="1413" w:hanging="705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165176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06AA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AF06AA">
        <w:rPr>
          <w:rFonts w:ascii="Arial" w:hAnsi="Arial" w:cs="Arial"/>
          <w:sz w:val="20"/>
        </w:rPr>
        <w:tab/>
        <w:t>nach der im beigefügten Bauzeitenplan ausgewiesenen Frist für den Ausführungsbeginn.</w:t>
      </w:r>
    </w:p>
    <w:p w:rsidR="00AF06AA" w:rsidRDefault="00AF06AA" w:rsidP="00AF06AA">
      <w:pPr>
        <w:spacing w:after="0"/>
        <w:ind w:left="1413" w:hanging="705"/>
        <w:rPr>
          <w:rFonts w:ascii="Arial" w:hAnsi="Arial" w:cs="Arial"/>
          <w:sz w:val="20"/>
        </w:rPr>
      </w:pPr>
    </w:p>
    <w:p w:rsidR="00AF06AA" w:rsidRDefault="00AF06AA" w:rsidP="00AF06AA">
      <w:pPr>
        <w:spacing w:after="0"/>
        <w:ind w:left="1413" w:hanging="705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Die Leistung ist zu vollenden (abnahmereif fertig zu stellen)</w:t>
      </w:r>
    </w:p>
    <w:p w:rsidR="00AF06AA" w:rsidRDefault="00AF06AA" w:rsidP="00AF06AA">
      <w:pPr>
        <w:spacing w:after="0"/>
        <w:ind w:left="1413" w:hanging="705"/>
        <w:rPr>
          <w:rFonts w:ascii="Arial" w:hAnsi="Arial" w:cs="Arial"/>
          <w:sz w:val="20"/>
        </w:rPr>
      </w:pPr>
    </w:p>
    <w:p w:rsidR="00AF06AA" w:rsidRDefault="00D22FED" w:rsidP="00AF06AA">
      <w:pPr>
        <w:spacing w:after="0"/>
        <w:ind w:left="1413" w:hanging="705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8896547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06AA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AF06AA">
        <w:rPr>
          <w:rFonts w:ascii="Arial" w:hAnsi="Arial" w:cs="Arial"/>
          <w:sz w:val="20"/>
        </w:rPr>
        <w:tab/>
        <w:t>am</w:t>
      </w:r>
    </w:p>
    <w:p w:rsidR="00AF06AA" w:rsidRDefault="00D22FED" w:rsidP="00AF06AA">
      <w:pPr>
        <w:spacing w:after="0"/>
        <w:ind w:left="1413" w:hanging="705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40496506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0"/>
            </w:rPr>
            <w:t>☒</w:t>
          </w:r>
        </w:sdtContent>
      </w:sdt>
      <w:r w:rsidR="00AF06AA">
        <w:rPr>
          <w:rFonts w:ascii="Arial" w:hAnsi="Arial" w:cs="Arial"/>
          <w:sz w:val="20"/>
        </w:rPr>
        <w:tab/>
        <w:t xml:space="preserve">in der Kalenderwoche </w:t>
      </w:r>
      <w:r>
        <w:rPr>
          <w:rFonts w:ascii="Arial" w:hAnsi="Arial" w:cs="Arial"/>
          <w:sz w:val="20"/>
        </w:rPr>
        <w:t>45. KW 2026</w:t>
      </w:r>
      <w:bookmarkStart w:id="0" w:name="_GoBack"/>
      <w:bookmarkEnd w:id="0"/>
      <w:r w:rsidR="00AF06AA">
        <w:rPr>
          <w:rFonts w:ascii="Arial" w:hAnsi="Arial" w:cs="Arial"/>
          <w:sz w:val="20"/>
        </w:rPr>
        <w:t>, spätestens am letzten Werktag dieser KW.</w:t>
      </w:r>
    </w:p>
    <w:p w:rsidR="00AF06AA" w:rsidRDefault="00D22FED" w:rsidP="00AF06AA">
      <w:pPr>
        <w:spacing w:after="0"/>
        <w:ind w:left="1413" w:hanging="705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14572586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06AA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AF06AA">
        <w:rPr>
          <w:rFonts w:ascii="Arial" w:hAnsi="Arial" w:cs="Arial"/>
          <w:sz w:val="20"/>
        </w:rPr>
        <w:tab/>
        <w:t>in der im beigefügten Bauzeitenplan ausgewiesenen Fertigstellungsfrist.</w:t>
      </w:r>
    </w:p>
    <w:p w:rsidR="005617B8" w:rsidRDefault="005617B8" w:rsidP="005617B8">
      <w:pPr>
        <w:spacing w:after="0"/>
        <w:rPr>
          <w:rFonts w:ascii="Arial" w:hAnsi="Arial" w:cs="Arial"/>
          <w:sz w:val="20"/>
        </w:rPr>
      </w:pPr>
    </w:p>
    <w:p w:rsidR="005617B8" w:rsidRDefault="005617B8" w:rsidP="005617B8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Verbindliche Fristen (=Vertragsfristen) gemäß § 5 Absatz 1 VOB/A sind:</w:t>
      </w:r>
    </w:p>
    <w:p w:rsidR="005617B8" w:rsidRDefault="005617B8" w:rsidP="005617B8">
      <w:pPr>
        <w:spacing w:after="0"/>
        <w:rPr>
          <w:rFonts w:ascii="Arial" w:hAnsi="Arial" w:cs="Arial"/>
          <w:sz w:val="20"/>
        </w:rPr>
      </w:pPr>
    </w:p>
    <w:p w:rsidR="005617B8" w:rsidRDefault="005617B8" w:rsidP="005617B8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sdt>
        <w:sdtPr>
          <w:rPr>
            <w:rFonts w:ascii="Arial" w:hAnsi="Arial" w:cs="Arial"/>
            <w:sz w:val="20"/>
          </w:rPr>
          <w:id w:val="170759994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77E32">
            <w:rPr>
              <w:rFonts w:ascii="MS Gothic" w:eastAsia="MS Gothic" w:hAnsi="MS Gothic" w:cs="Arial" w:hint="eastAsia"/>
              <w:sz w:val="20"/>
            </w:rPr>
            <w:t>☒</w:t>
          </w:r>
        </w:sdtContent>
      </w:sdt>
      <w:r>
        <w:rPr>
          <w:rFonts w:ascii="Arial" w:hAnsi="Arial" w:cs="Arial"/>
          <w:sz w:val="20"/>
        </w:rPr>
        <w:tab/>
        <w:t>vorstehende Frist für den Ausführungsbeginn</w:t>
      </w:r>
    </w:p>
    <w:p w:rsidR="005617B8" w:rsidRDefault="005617B8" w:rsidP="005617B8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sdt>
        <w:sdtPr>
          <w:rPr>
            <w:rFonts w:ascii="Arial" w:hAnsi="Arial" w:cs="Arial"/>
            <w:sz w:val="20"/>
          </w:rPr>
          <w:id w:val="-19269396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77E32">
            <w:rPr>
              <w:rFonts w:ascii="MS Gothic" w:eastAsia="MS Gothic" w:hAnsi="MS Gothic" w:cs="Arial" w:hint="eastAsia"/>
              <w:sz w:val="20"/>
            </w:rPr>
            <w:t>☒</w:t>
          </w:r>
        </w:sdtContent>
      </w:sdt>
      <w:r>
        <w:rPr>
          <w:rFonts w:ascii="Arial" w:hAnsi="Arial" w:cs="Arial"/>
          <w:sz w:val="20"/>
        </w:rPr>
        <w:tab/>
        <w:t>vorstehende Frist für die Vollendung (abnahmereifer Fertigstellung) der Leistung</w:t>
      </w:r>
    </w:p>
    <w:p w:rsidR="005617B8" w:rsidRDefault="005617B8" w:rsidP="005617B8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sdt>
        <w:sdtPr>
          <w:rPr>
            <w:rFonts w:ascii="Arial" w:hAnsi="Arial" w:cs="Arial"/>
            <w:sz w:val="20"/>
          </w:rPr>
          <w:id w:val="-3366950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>
        <w:rPr>
          <w:rFonts w:ascii="Arial" w:hAnsi="Arial" w:cs="Arial"/>
          <w:sz w:val="20"/>
        </w:rPr>
        <w:tab/>
        <w:t>folgende als Vertragsfrist vereinbarte Einzelfristen</w:t>
      </w:r>
    </w:p>
    <w:p w:rsidR="005617B8" w:rsidRDefault="005617B8" w:rsidP="005617B8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sdt>
        <w:sdtPr>
          <w:rPr>
            <w:rFonts w:ascii="Arial" w:hAnsi="Arial" w:cs="Arial"/>
            <w:sz w:val="20"/>
          </w:rPr>
          <w:id w:val="-1127619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>
        <w:rPr>
          <w:rFonts w:ascii="Arial" w:hAnsi="Arial" w:cs="Arial"/>
          <w:sz w:val="20"/>
        </w:rPr>
        <w:tab/>
        <w:t>aus dem beigefügten Bauzeitenplan</w:t>
      </w:r>
    </w:p>
    <w:p w:rsidR="005617B8" w:rsidRDefault="005617B8" w:rsidP="005617B8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sdt>
        <w:sdtPr>
          <w:rPr>
            <w:rFonts w:ascii="Arial" w:hAnsi="Arial" w:cs="Arial"/>
            <w:sz w:val="20"/>
          </w:rPr>
          <w:id w:val="-14005128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>
        <w:rPr>
          <w:rFonts w:ascii="Arial" w:hAnsi="Arial" w:cs="Arial"/>
          <w:sz w:val="20"/>
        </w:rPr>
        <w:tab/>
      </w:r>
    </w:p>
    <w:p w:rsidR="005617B8" w:rsidRDefault="005617B8" w:rsidP="005617B8">
      <w:pPr>
        <w:spacing w:after="0"/>
        <w:rPr>
          <w:rFonts w:ascii="Arial" w:hAnsi="Arial" w:cs="Arial"/>
          <w:sz w:val="20"/>
        </w:rPr>
      </w:pPr>
    </w:p>
    <w:p w:rsidR="005617B8" w:rsidRPr="00D3656E" w:rsidRDefault="005617B8" w:rsidP="005617B8">
      <w:pPr>
        <w:pStyle w:val="Listenabsatz"/>
        <w:numPr>
          <w:ilvl w:val="0"/>
          <w:numId w:val="1"/>
        </w:numPr>
        <w:spacing w:after="0"/>
        <w:rPr>
          <w:rFonts w:ascii="Arial" w:hAnsi="Arial" w:cs="Arial"/>
          <w:b/>
          <w:sz w:val="20"/>
        </w:rPr>
      </w:pPr>
      <w:r w:rsidRPr="00D3656E">
        <w:rPr>
          <w:rFonts w:ascii="Arial" w:hAnsi="Arial" w:cs="Arial"/>
          <w:b/>
          <w:sz w:val="20"/>
        </w:rPr>
        <w:t>Vertragsstrafen (§ 11 VOB/A)</w:t>
      </w:r>
    </w:p>
    <w:p w:rsidR="005617B8" w:rsidRDefault="005617B8" w:rsidP="005617B8">
      <w:pPr>
        <w:spacing w:after="0"/>
        <w:rPr>
          <w:rFonts w:ascii="Arial" w:hAnsi="Arial" w:cs="Arial"/>
          <w:sz w:val="20"/>
        </w:rPr>
      </w:pPr>
    </w:p>
    <w:p w:rsidR="005617B8" w:rsidRDefault="005617B8" w:rsidP="005617B8">
      <w:pPr>
        <w:spacing w:after="0"/>
        <w:ind w:left="708"/>
        <w:jc w:val="both"/>
        <w:rPr>
          <w:rFonts w:ascii="Arial" w:eastAsia="Times New Roman" w:hAnsi="Arial" w:cs="Arial"/>
          <w:bCs/>
          <w:iCs/>
          <w:sz w:val="20"/>
          <w:szCs w:val="20"/>
          <w:lang w:eastAsia="de-DE"/>
        </w:rPr>
      </w:pPr>
      <w:r w:rsidRPr="005617B8">
        <w:rPr>
          <w:rFonts w:ascii="Arial" w:eastAsia="Times New Roman" w:hAnsi="Arial" w:cs="Arial"/>
          <w:bCs/>
          <w:iCs/>
          <w:sz w:val="20"/>
          <w:szCs w:val="20"/>
          <w:lang w:eastAsia="de-DE"/>
        </w:rPr>
        <w:t>Der Auftragnehmer hat bei Überschreitung der unter 1. als Vertragsfrist vereinbarten Einzelfristen oder der Frist für die Vollendung als Vertragsstrafe für jeden Werktag des Verzugs zu zahlen:</w:t>
      </w:r>
    </w:p>
    <w:p w:rsidR="005617B8" w:rsidRDefault="00D22FED" w:rsidP="005617B8">
      <w:pPr>
        <w:spacing w:after="0"/>
        <w:ind w:left="708"/>
        <w:jc w:val="both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17583957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77E32">
            <w:rPr>
              <w:rFonts w:ascii="MS Gothic" w:eastAsia="MS Gothic" w:hAnsi="MS Gothic" w:cs="Arial" w:hint="eastAsia"/>
              <w:sz w:val="20"/>
            </w:rPr>
            <w:t>☒</w:t>
          </w:r>
        </w:sdtContent>
      </w:sdt>
      <w:r w:rsidR="005617B8">
        <w:rPr>
          <w:rFonts w:ascii="Arial" w:hAnsi="Arial" w:cs="Arial"/>
          <w:sz w:val="20"/>
        </w:rPr>
        <w:tab/>
      </w:r>
      <w:r w:rsidR="005617B8">
        <w:rPr>
          <w:rFonts w:ascii="Arial" w:hAnsi="Arial" w:cs="Arial"/>
          <w:sz w:val="20"/>
        </w:rPr>
        <w:tab/>
        <w:t>€ (ohne Umsatzsteuer)</w:t>
      </w:r>
    </w:p>
    <w:p w:rsidR="005617B8" w:rsidRDefault="00D22FED" w:rsidP="00F2325A">
      <w:pPr>
        <w:spacing w:after="0"/>
        <w:ind w:left="2124" w:hanging="1416"/>
        <w:jc w:val="both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3947839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617B8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5617B8">
        <w:rPr>
          <w:rFonts w:ascii="Arial" w:hAnsi="Arial" w:cs="Arial"/>
          <w:sz w:val="20"/>
        </w:rPr>
        <w:tab/>
      </w:r>
      <w:r w:rsidR="00F2325A" w:rsidRPr="00F2325A">
        <w:rPr>
          <w:rFonts w:ascii="Arial" w:hAnsi="Arial" w:cs="Arial"/>
          <w:sz w:val="20"/>
        </w:rPr>
        <w:t>0,1 Prozent der Abrechnungssumme in ihrer objektiv richtigen Höhe ohne Umsatzsteuer; Beträge für angebotene Instandhaltungsleistungen bleiben unberücksichtigt.</w:t>
      </w:r>
      <w:r w:rsidR="00F2325A">
        <w:rPr>
          <w:rFonts w:ascii="Arial" w:hAnsi="Arial" w:cs="Arial"/>
          <w:sz w:val="20"/>
        </w:rPr>
        <w:t xml:space="preserve"> </w:t>
      </w:r>
      <w:r w:rsidR="00F2325A" w:rsidRPr="00F2325A">
        <w:rPr>
          <w:rFonts w:ascii="Arial" w:hAnsi="Arial" w:cs="Arial"/>
          <w:sz w:val="20"/>
        </w:rPr>
        <w:t xml:space="preserve">Die Bezugsgröße zur Berechnung der Vertragsstrafe bei der Überschreitung von als </w:t>
      </w:r>
      <w:r w:rsidR="00F2325A">
        <w:rPr>
          <w:rFonts w:ascii="Arial" w:hAnsi="Arial" w:cs="Arial"/>
          <w:sz w:val="20"/>
        </w:rPr>
        <w:tab/>
      </w:r>
      <w:r w:rsidR="00F2325A" w:rsidRPr="00F2325A">
        <w:rPr>
          <w:rFonts w:ascii="Arial" w:hAnsi="Arial" w:cs="Arial"/>
          <w:sz w:val="20"/>
        </w:rPr>
        <w:t xml:space="preserve">Vertragsfrist vereinbarten Einzelfristen ist der Teil dieser Abrechnungssumme in ihrer </w:t>
      </w:r>
      <w:r w:rsidR="00F2325A">
        <w:rPr>
          <w:rFonts w:ascii="Arial" w:hAnsi="Arial" w:cs="Arial"/>
          <w:sz w:val="20"/>
        </w:rPr>
        <w:t>o</w:t>
      </w:r>
      <w:r w:rsidR="00F2325A" w:rsidRPr="00F2325A">
        <w:rPr>
          <w:rFonts w:ascii="Arial" w:hAnsi="Arial" w:cs="Arial"/>
          <w:sz w:val="20"/>
        </w:rPr>
        <w:t>bjektiv richtigen Höhe, der den bis zu diesem Zeitpunkt vertraglich zu erbringenden Leistungen entspricht.</w:t>
      </w:r>
    </w:p>
    <w:p w:rsidR="00D3656E" w:rsidRDefault="00D3656E" w:rsidP="00D3656E">
      <w:pPr>
        <w:spacing w:after="0"/>
        <w:jc w:val="both"/>
        <w:rPr>
          <w:rFonts w:ascii="Arial" w:hAnsi="Arial" w:cs="Arial"/>
          <w:sz w:val="20"/>
        </w:rPr>
      </w:pPr>
    </w:p>
    <w:p w:rsidR="00F2325A" w:rsidRDefault="00F2325A" w:rsidP="00D3656E">
      <w:pPr>
        <w:spacing w:after="0"/>
        <w:ind w:left="705"/>
        <w:jc w:val="both"/>
        <w:rPr>
          <w:rFonts w:ascii="Arial" w:hAnsi="Arial" w:cs="Arial"/>
          <w:bCs/>
          <w:iCs/>
          <w:sz w:val="20"/>
        </w:rPr>
      </w:pPr>
      <w:r w:rsidRPr="00F2325A">
        <w:rPr>
          <w:rFonts w:ascii="Arial" w:hAnsi="Arial" w:cs="Arial"/>
          <w:bCs/>
          <w:iCs/>
          <w:sz w:val="20"/>
        </w:rPr>
        <w:t>Die Vertragsstrafe wird auf insgesamt 5,0 Prozent der Abrechnungssumme in ihrer objektiv richtigen Höhe (ohn</w:t>
      </w:r>
      <w:r>
        <w:rPr>
          <w:rFonts w:ascii="Arial" w:hAnsi="Arial" w:cs="Arial"/>
          <w:bCs/>
          <w:iCs/>
          <w:sz w:val="20"/>
        </w:rPr>
        <w:t>e</w:t>
      </w:r>
      <w:r w:rsidRPr="00F2325A">
        <w:rPr>
          <w:rFonts w:ascii="Arial" w:hAnsi="Arial" w:cs="Arial"/>
          <w:bCs/>
          <w:iCs/>
          <w:sz w:val="20"/>
        </w:rPr>
        <w:t xml:space="preserve"> Umsatzsteuer) begrenzt. Bei der Überschreitung von als Vertragsfrist vereinbarten Einzelfristen ist die Vertragsstrafe auf den in Satz 1 genannten Prozentsatz des Teils der Abrechnungssumme in ihrer objektiv richtigen Höhe (ohne Umsatzsteuer) begrenzt, der den bis zu diesem Zeitpunkt vertraglich zu erbringenden Leistungen entspricht</w:t>
      </w:r>
      <w:r>
        <w:rPr>
          <w:rFonts w:ascii="Arial" w:hAnsi="Arial" w:cs="Arial"/>
          <w:bCs/>
          <w:iCs/>
          <w:sz w:val="20"/>
        </w:rPr>
        <w:t xml:space="preserve"> </w:t>
      </w:r>
    </w:p>
    <w:p w:rsidR="00F2325A" w:rsidRDefault="00F2325A" w:rsidP="00D3656E">
      <w:pPr>
        <w:spacing w:after="0"/>
        <w:ind w:left="705"/>
        <w:jc w:val="both"/>
        <w:rPr>
          <w:rFonts w:ascii="Arial" w:eastAsia="Times New Roman" w:hAnsi="Arial" w:cs="Arial"/>
          <w:bCs/>
          <w:iCs/>
          <w:sz w:val="20"/>
          <w:szCs w:val="20"/>
          <w:lang w:eastAsia="de-DE"/>
        </w:rPr>
      </w:pPr>
    </w:p>
    <w:p w:rsidR="00D3656E" w:rsidRDefault="00D3656E" w:rsidP="00D3656E">
      <w:pPr>
        <w:spacing w:after="0"/>
        <w:ind w:left="705"/>
        <w:jc w:val="both"/>
        <w:rPr>
          <w:rFonts w:ascii="Arial" w:eastAsia="Times New Roman" w:hAnsi="Arial" w:cs="Arial"/>
          <w:bCs/>
          <w:iCs/>
          <w:sz w:val="20"/>
          <w:szCs w:val="20"/>
          <w:lang w:eastAsia="de-DE"/>
        </w:rPr>
      </w:pPr>
      <w:r w:rsidRPr="00D3656E">
        <w:rPr>
          <w:rFonts w:ascii="Arial" w:eastAsia="Times New Roman" w:hAnsi="Arial" w:cs="Arial"/>
          <w:bCs/>
          <w:iCs/>
          <w:sz w:val="20"/>
          <w:szCs w:val="20"/>
          <w:lang w:eastAsia="de-DE"/>
        </w:rPr>
        <w:t>Verwirkte Vertragsstrafen für den Verzug wegen Nichteinhaltung als Vertragsfrist vereinbarter Einzelfristen werden auf eine durch den Verzug wegen Nichteinhaltung der Frist für die Vollendung der Leistung verwirkte Vertragsstrafe angerechnet</w:t>
      </w:r>
      <w:r>
        <w:rPr>
          <w:rFonts w:ascii="Arial" w:eastAsia="Times New Roman" w:hAnsi="Arial" w:cs="Arial"/>
          <w:bCs/>
          <w:iCs/>
          <w:sz w:val="20"/>
          <w:szCs w:val="20"/>
          <w:lang w:eastAsia="de-DE"/>
        </w:rPr>
        <w:t>.</w:t>
      </w:r>
    </w:p>
    <w:p w:rsidR="00D3656E" w:rsidRPr="00D3656E" w:rsidRDefault="00D3656E" w:rsidP="00D3656E">
      <w:pPr>
        <w:spacing w:after="0"/>
        <w:ind w:left="705"/>
        <w:jc w:val="both"/>
        <w:rPr>
          <w:rFonts w:ascii="Arial" w:hAnsi="Arial" w:cs="Arial"/>
          <w:b/>
          <w:sz w:val="20"/>
        </w:rPr>
      </w:pPr>
    </w:p>
    <w:p w:rsidR="00D3656E" w:rsidRPr="00D3656E" w:rsidRDefault="00D3656E" w:rsidP="00D3656E">
      <w:pPr>
        <w:pStyle w:val="Listenabsatz"/>
        <w:numPr>
          <w:ilvl w:val="0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 w:rsidRPr="00D3656E">
        <w:rPr>
          <w:rFonts w:ascii="Arial" w:hAnsi="Arial" w:cs="Arial"/>
          <w:b/>
          <w:sz w:val="20"/>
        </w:rPr>
        <w:t>Zahlung (§ 16 VOB/A)</w:t>
      </w:r>
    </w:p>
    <w:p w:rsidR="00D3656E" w:rsidRPr="00D3656E" w:rsidRDefault="00D3656E" w:rsidP="00D3656E">
      <w:pPr>
        <w:spacing w:after="0"/>
        <w:jc w:val="both"/>
        <w:rPr>
          <w:rFonts w:ascii="Arial" w:hAnsi="Arial" w:cs="Arial"/>
          <w:b/>
          <w:sz w:val="20"/>
        </w:rPr>
      </w:pPr>
    </w:p>
    <w:p w:rsidR="002E6C78" w:rsidRDefault="001820CA" w:rsidP="007874A0">
      <w:pPr>
        <w:spacing w:after="0"/>
        <w:ind w:left="708"/>
        <w:jc w:val="both"/>
        <w:rPr>
          <w:rFonts w:ascii="Arial" w:hAnsi="Arial" w:cs="Arial"/>
          <w:sz w:val="20"/>
        </w:rPr>
      </w:pPr>
      <w:r w:rsidRPr="001820CA">
        <w:rPr>
          <w:rFonts w:ascii="Arial" w:hAnsi="Arial" w:cs="Arial"/>
          <w:sz w:val="20"/>
        </w:rPr>
        <w:t>Aufgrund der besonderen Natur oder Merkmale der Vereinbarung wird die Frist für die Schlusszahlung gemäß § 16 Absatz 3 Nr. 1 VOB/B und den Eintritt des Verzuges gemäß § 16 Absatz 5 Nr. 3 VOB/B nicht verlängert.</w:t>
      </w:r>
    </w:p>
    <w:p w:rsidR="001820CA" w:rsidRDefault="001820CA" w:rsidP="007874A0">
      <w:pPr>
        <w:spacing w:after="0"/>
        <w:ind w:left="708"/>
        <w:jc w:val="both"/>
        <w:rPr>
          <w:rFonts w:ascii="Arial" w:hAnsi="Arial" w:cs="Arial"/>
          <w:sz w:val="20"/>
        </w:rPr>
      </w:pPr>
    </w:p>
    <w:p w:rsidR="002E6C78" w:rsidRPr="002E6C78" w:rsidRDefault="002E6C78" w:rsidP="002E6C78">
      <w:pPr>
        <w:spacing w:after="0"/>
        <w:ind w:left="708"/>
        <w:jc w:val="both"/>
        <w:rPr>
          <w:rFonts w:ascii="Arial" w:hAnsi="Arial" w:cs="Arial"/>
          <w:sz w:val="20"/>
        </w:rPr>
      </w:pPr>
      <w:r w:rsidRPr="002E6C78">
        <w:rPr>
          <w:rFonts w:ascii="Arial" w:hAnsi="Arial" w:cs="Arial"/>
          <w:sz w:val="20"/>
        </w:rPr>
        <w:lastRenderedPageBreak/>
        <w:t>Für den Rechnungsversand über das E-Rechnungsportal des Landes Rheinland-Pfalz benötigen Sie von uns folgende Angaben:</w:t>
      </w:r>
    </w:p>
    <w:p w:rsidR="002E6C78" w:rsidRPr="002E6C78" w:rsidRDefault="002E6C78" w:rsidP="002E6C78">
      <w:pPr>
        <w:spacing w:after="0"/>
        <w:ind w:left="708"/>
        <w:jc w:val="both"/>
        <w:rPr>
          <w:rFonts w:ascii="Arial" w:hAnsi="Arial" w:cs="Arial"/>
          <w:sz w:val="20"/>
        </w:rPr>
      </w:pPr>
      <w:r w:rsidRPr="002E6C78">
        <w:rPr>
          <w:rFonts w:ascii="Arial" w:hAnsi="Arial" w:cs="Arial"/>
          <w:sz w:val="20"/>
        </w:rPr>
        <w:t>1. Die ausschließlich für die Übermittlung zu nutzende E-Mail Adresse:</w:t>
      </w:r>
    </w:p>
    <w:p w:rsidR="002E6C78" w:rsidRPr="002E6C78" w:rsidRDefault="002E6C78" w:rsidP="002E6C78">
      <w:pPr>
        <w:spacing w:after="0"/>
        <w:ind w:left="708"/>
        <w:jc w:val="both"/>
        <w:rPr>
          <w:rFonts w:ascii="Arial" w:hAnsi="Arial" w:cs="Arial"/>
          <w:sz w:val="20"/>
        </w:rPr>
      </w:pPr>
      <w:r w:rsidRPr="002E6C78">
        <w:rPr>
          <w:rFonts w:ascii="Arial" w:hAnsi="Arial" w:cs="Arial"/>
          <w:sz w:val="20"/>
        </w:rPr>
        <w:t xml:space="preserve">          ZRE-RLP@poststelle.rlp.de</w:t>
      </w:r>
    </w:p>
    <w:p w:rsidR="002E6C78" w:rsidRPr="002E6C78" w:rsidRDefault="002E6C78" w:rsidP="002E6C78">
      <w:pPr>
        <w:spacing w:after="0"/>
        <w:ind w:left="708"/>
        <w:jc w:val="both"/>
        <w:rPr>
          <w:rFonts w:ascii="Arial" w:hAnsi="Arial" w:cs="Arial"/>
          <w:sz w:val="20"/>
        </w:rPr>
      </w:pPr>
      <w:r w:rsidRPr="002E6C78">
        <w:rPr>
          <w:rFonts w:ascii="Arial" w:hAnsi="Arial" w:cs="Arial"/>
          <w:sz w:val="20"/>
        </w:rPr>
        <w:t xml:space="preserve">2. Die Leitweg-Identifikationsnummer     </w:t>
      </w:r>
    </w:p>
    <w:p w:rsidR="002E6C78" w:rsidRDefault="002E6C78" w:rsidP="002E6C78">
      <w:pPr>
        <w:spacing w:after="0"/>
        <w:ind w:left="708"/>
        <w:jc w:val="both"/>
        <w:rPr>
          <w:rFonts w:ascii="Arial" w:hAnsi="Arial" w:cs="Arial"/>
          <w:sz w:val="20"/>
        </w:rPr>
      </w:pPr>
      <w:r w:rsidRPr="002E6C78">
        <w:rPr>
          <w:rFonts w:ascii="Arial" w:hAnsi="Arial" w:cs="Arial"/>
          <w:sz w:val="20"/>
        </w:rPr>
        <w:t xml:space="preserve">    - der Verbandsgemeinde Weißenthurm 071375008000-001-17</w:t>
      </w:r>
    </w:p>
    <w:p w:rsidR="00F7647C" w:rsidRDefault="00F7647C" w:rsidP="007874A0">
      <w:pPr>
        <w:spacing w:after="0"/>
        <w:ind w:left="708"/>
        <w:jc w:val="both"/>
        <w:rPr>
          <w:rFonts w:ascii="Arial" w:hAnsi="Arial" w:cs="Arial"/>
          <w:sz w:val="20"/>
        </w:rPr>
      </w:pPr>
    </w:p>
    <w:p w:rsidR="00F7647C" w:rsidRPr="00AC361D" w:rsidRDefault="00F7647C" w:rsidP="00F7647C">
      <w:pPr>
        <w:pStyle w:val="Listenabsatz"/>
        <w:numPr>
          <w:ilvl w:val="0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 w:rsidRPr="00AC361D">
        <w:rPr>
          <w:rFonts w:ascii="Arial" w:hAnsi="Arial" w:cs="Arial"/>
          <w:b/>
          <w:sz w:val="20"/>
        </w:rPr>
        <w:t>Sicherheitsleistung für die Vertragserfüllung (§ 17 VOB/B)</w:t>
      </w:r>
    </w:p>
    <w:p w:rsidR="00F7647C" w:rsidRDefault="00F7647C" w:rsidP="00F7647C">
      <w:pPr>
        <w:spacing w:after="0"/>
        <w:jc w:val="both"/>
        <w:rPr>
          <w:rFonts w:ascii="Arial" w:hAnsi="Arial" w:cs="Arial"/>
          <w:sz w:val="20"/>
        </w:rPr>
      </w:pPr>
    </w:p>
    <w:p w:rsidR="00F7647C" w:rsidRDefault="00D22FED" w:rsidP="00F7647C">
      <w:pPr>
        <w:spacing w:after="0"/>
        <w:ind w:left="708"/>
        <w:jc w:val="both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203549628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77E32">
            <w:rPr>
              <w:rFonts w:ascii="MS Gothic" w:eastAsia="MS Gothic" w:hAnsi="MS Gothic" w:cs="Arial" w:hint="eastAsia"/>
              <w:sz w:val="20"/>
            </w:rPr>
            <w:t>☒</w:t>
          </w:r>
        </w:sdtContent>
      </w:sdt>
      <w:r w:rsidR="00F7647C">
        <w:rPr>
          <w:rFonts w:ascii="Arial" w:hAnsi="Arial" w:cs="Arial"/>
          <w:sz w:val="20"/>
        </w:rPr>
        <w:tab/>
        <w:t>Auf Sicherheit für die Vertragserfüllung wird verzichtet.</w:t>
      </w:r>
    </w:p>
    <w:p w:rsidR="00F7647C" w:rsidRDefault="00D22FED" w:rsidP="00F7647C">
      <w:pPr>
        <w:spacing w:after="0"/>
        <w:ind w:left="1413" w:hanging="705"/>
        <w:jc w:val="both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18159326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647C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F7647C">
        <w:rPr>
          <w:rFonts w:ascii="Arial" w:hAnsi="Arial" w:cs="Arial"/>
          <w:sz w:val="20"/>
        </w:rPr>
        <w:tab/>
        <w:t>Soweit die Auftragssumme mindestens 250.000 Euro ohne Umsatzsteuer beträgt, ist Sicherheit für die Vertragserfüllung in Höhe von 5 Prozent der Auftragssumme (inkl. Umsatzsteuer, ohne Nachträge) zu leisten.</w:t>
      </w:r>
    </w:p>
    <w:p w:rsidR="00F7647C" w:rsidRDefault="00F7647C" w:rsidP="00F7647C">
      <w:pPr>
        <w:spacing w:after="0"/>
        <w:ind w:left="1413" w:hanging="705"/>
        <w:jc w:val="both"/>
        <w:rPr>
          <w:rFonts w:ascii="Arial" w:hAnsi="Arial" w:cs="Arial"/>
          <w:sz w:val="20"/>
        </w:rPr>
      </w:pPr>
    </w:p>
    <w:p w:rsidR="00F7647C" w:rsidRPr="00AC361D" w:rsidRDefault="00F7647C" w:rsidP="00F7647C">
      <w:pPr>
        <w:pStyle w:val="Listenabsatz"/>
        <w:numPr>
          <w:ilvl w:val="0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 w:rsidRPr="00AC361D">
        <w:rPr>
          <w:rFonts w:ascii="Arial" w:hAnsi="Arial" w:cs="Arial"/>
          <w:b/>
          <w:sz w:val="20"/>
        </w:rPr>
        <w:t>Sicherheitsleistung für Mängelansprüche (§ 17 VOB/B)</w:t>
      </w:r>
    </w:p>
    <w:p w:rsidR="00F7647C" w:rsidRDefault="00F7647C" w:rsidP="00F7647C">
      <w:pPr>
        <w:spacing w:after="0"/>
        <w:jc w:val="both"/>
        <w:rPr>
          <w:rFonts w:ascii="Arial" w:hAnsi="Arial" w:cs="Arial"/>
          <w:sz w:val="20"/>
        </w:rPr>
      </w:pPr>
    </w:p>
    <w:p w:rsidR="00F7647C" w:rsidRDefault="00D22FED" w:rsidP="00F7647C">
      <w:pPr>
        <w:spacing w:after="0"/>
        <w:ind w:left="1413" w:hanging="705"/>
        <w:jc w:val="both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3735106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647C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F7647C">
        <w:rPr>
          <w:rFonts w:ascii="Arial" w:hAnsi="Arial" w:cs="Arial"/>
          <w:sz w:val="20"/>
        </w:rPr>
        <w:tab/>
        <w:t>Für Mängelansprüche ist Sicherheit zu leisten. Die Höhe beträgt 3 Prozent der Summe der Abschlagszahlungen zum Zeitpunkt der Abnahme (vorläufige Abrechnungssumme)</w:t>
      </w:r>
    </w:p>
    <w:p w:rsidR="00F7647C" w:rsidRDefault="00D22FED" w:rsidP="00F7647C">
      <w:pPr>
        <w:spacing w:after="0"/>
        <w:ind w:left="1413" w:hanging="705"/>
        <w:jc w:val="both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23825403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77E32">
            <w:rPr>
              <w:rFonts w:ascii="MS Gothic" w:eastAsia="MS Gothic" w:hAnsi="MS Gothic" w:cs="Arial" w:hint="eastAsia"/>
              <w:sz w:val="20"/>
            </w:rPr>
            <w:t>☒</w:t>
          </w:r>
        </w:sdtContent>
      </w:sdt>
      <w:r w:rsidR="00F7647C">
        <w:rPr>
          <w:rFonts w:ascii="Arial" w:hAnsi="Arial" w:cs="Arial"/>
          <w:sz w:val="20"/>
        </w:rPr>
        <w:tab/>
        <w:t>Auf Sicherheit für die Mängelansprüche wird verzichtet.</w:t>
      </w:r>
    </w:p>
    <w:p w:rsidR="00AC361D" w:rsidRDefault="00AC361D" w:rsidP="00F7647C">
      <w:pPr>
        <w:spacing w:after="0"/>
        <w:ind w:left="1413" w:hanging="705"/>
        <w:jc w:val="both"/>
        <w:rPr>
          <w:rFonts w:ascii="Arial" w:hAnsi="Arial" w:cs="Arial"/>
          <w:sz w:val="20"/>
        </w:rPr>
      </w:pPr>
    </w:p>
    <w:p w:rsidR="00AC361D" w:rsidRPr="00AC361D" w:rsidRDefault="00AC361D" w:rsidP="00AC361D">
      <w:pPr>
        <w:pStyle w:val="Listenabsatz"/>
        <w:numPr>
          <w:ilvl w:val="0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 w:rsidRPr="00AC361D">
        <w:rPr>
          <w:rFonts w:ascii="Arial" w:hAnsi="Arial" w:cs="Arial"/>
          <w:b/>
          <w:sz w:val="20"/>
        </w:rPr>
        <w:t>Bürgschaften (§ 17 VOB/B)</w:t>
      </w:r>
    </w:p>
    <w:p w:rsidR="00AC361D" w:rsidRDefault="00AC361D" w:rsidP="00AC361D">
      <w:pPr>
        <w:spacing w:after="0"/>
        <w:jc w:val="both"/>
        <w:rPr>
          <w:rFonts w:ascii="Arial" w:hAnsi="Arial" w:cs="Arial"/>
          <w:sz w:val="20"/>
        </w:rPr>
      </w:pPr>
    </w:p>
    <w:p w:rsidR="00AC361D" w:rsidRDefault="00AC361D" w:rsidP="00AC361D">
      <w:pPr>
        <w:spacing w:after="0"/>
        <w:ind w:left="708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Wird Sicherheit durch Bürgschaft geleistet, ist dafür das jeweils einschlägige Formblatt des Auftraggebers zu verwenden, und zwar für </w:t>
      </w:r>
    </w:p>
    <w:p w:rsidR="00AC361D" w:rsidRDefault="00AC361D" w:rsidP="00AC361D">
      <w:pPr>
        <w:spacing w:after="0"/>
        <w:ind w:left="708"/>
        <w:jc w:val="both"/>
        <w:rPr>
          <w:rFonts w:ascii="Arial" w:hAnsi="Arial" w:cs="Arial"/>
          <w:sz w:val="20"/>
        </w:rPr>
      </w:pPr>
    </w:p>
    <w:p w:rsidR="00AC361D" w:rsidRDefault="00AC361D" w:rsidP="00AC361D">
      <w:pPr>
        <w:pStyle w:val="Listenabsatz"/>
        <w:numPr>
          <w:ilvl w:val="0"/>
          <w:numId w:val="2"/>
        </w:numPr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Die Vertragserfüllung das Formblatt „Vertragserfüllungsbürgschaft“</w:t>
      </w:r>
    </w:p>
    <w:p w:rsidR="00AC361D" w:rsidRDefault="00AC361D" w:rsidP="00AC361D">
      <w:pPr>
        <w:pStyle w:val="Listenabsatz"/>
        <w:numPr>
          <w:ilvl w:val="0"/>
          <w:numId w:val="2"/>
        </w:numPr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Die Mängelansprüche das Formblatt „</w:t>
      </w:r>
      <w:proofErr w:type="spellStart"/>
      <w:r>
        <w:rPr>
          <w:rFonts w:ascii="Arial" w:hAnsi="Arial" w:cs="Arial"/>
          <w:sz w:val="20"/>
        </w:rPr>
        <w:t>Mängelansprüchebürgschaft</w:t>
      </w:r>
      <w:proofErr w:type="spellEnd"/>
      <w:r>
        <w:rPr>
          <w:rFonts w:ascii="Arial" w:hAnsi="Arial" w:cs="Arial"/>
          <w:sz w:val="20"/>
        </w:rPr>
        <w:t>“</w:t>
      </w:r>
    </w:p>
    <w:p w:rsidR="00AC361D" w:rsidRDefault="00AC361D" w:rsidP="00AC361D">
      <w:pPr>
        <w:pStyle w:val="Listenabsatz"/>
        <w:numPr>
          <w:ilvl w:val="0"/>
          <w:numId w:val="2"/>
        </w:numPr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vereinbarte Vorauszahlungen und Abschlagszahlungen</w:t>
      </w:r>
    </w:p>
    <w:p w:rsidR="00AC361D" w:rsidRDefault="00AC361D" w:rsidP="00AC361D">
      <w:pPr>
        <w:spacing w:after="0"/>
        <w:jc w:val="both"/>
        <w:rPr>
          <w:rFonts w:ascii="Arial" w:hAnsi="Arial" w:cs="Arial"/>
          <w:sz w:val="20"/>
        </w:rPr>
      </w:pPr>
    </w:p>
    <w:p w:rsidR="00AC361D" w:rsidRDefault="00AC361D" w:rsidP="00AC361D">
      <w:pPr>
        <w:spacing w:after="0"/>
        <w:ind w:left="708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gemäß § 16 Absatz 1 Nr. 1 Satz 3 VOB/B das Formblatt „Abschlagszahlungs-/Vorauszahlungsbürgschaft“</w:t>
      </w:r>
    </w:p>
    <w:p w:rsidR="00AC361D" w:rsidRDefault="00AC361D" w:rsidP="00AC361D">
      <w:pPr>
        <w:spacing w:after="0"/>
        <w:ind w:left="708"/>
        <w:jc w:val="both"/>
        <w:rPr>
          <w:rFonts w:ascii="Arial" w:hAnsi="Arial" w:cs="Arial"/>
          <w:sz w:val="20"/>
        </w:rPr>
      </w:pPr>
    </w:p>
    <w:p w:rsidR="00AC361D" w:rsidRPr="00AC361D" w:rsidRDefault="00AC361D" w:rsidP="00AC361D">
      <w:pPr>
        <w:pStyle w:val="Listenabsatz"/>
        <w:numPr>
          <w:ilvl w:val="0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 w:rsidRPr="00AC361D">
        <w:rPr>
          <w:rFonts w:ascii="Arial" w:hAnsi="Arial" w:cs="Arial"/>
          <w:b/>
          <w:sz w:val="20"/>
        </w:rPr>
        <w:t>Technische Spezifikation</w:t>
      </w:r>
    </w:p>
    <w:p w:rsidR="00AC361D" w:rsidRDefault="00AC361D" w:rsidP="00AC361D">
      <w:pPr>
        <w:spacing w:after="0"/>
        <w:jc w:val="both"/>
        <w:rPr>
          <w:rFonts w:ascii="Arial" w:hAnsi="Arial" w:cs="Arial"/>
          <w:sz w:val="20"/>
        </w:rPr>
      </w:pPr>
    </w:p>
    <w:p w:rsidR="00AC361D" w:rsidRDefault="00AC361D" w:rsidP="00AC361D">
      <w:pPr>
        <w:spacing w:after="0"/>
        <w:ind w:left="708"/>
        <w:jc w:val="both"/>
        <w:rPr>
          <w:rFonts w:ascii="Arial" w:hAnsi="Arial" w:cs="Arial"/>
          <w:sz w:val="20"/>
        </w:rPr>
      </w:pPr>
      <w:r w:rsidRPr="00AC361D">
        <w:rPr>
          <w:rFonts w:ascii="Arial" w:hAnsi="Arial" w:cs="Arial"/>
          <w:sz w:val="20"/>
        </w:rPr>
        <w:t>Soweit im Leistungsverzeichnis auf Technische Spezifikationen (z.B. nationale Normen, mit denen</w:t>
      </w:r>
      <w:r>
        <w:rPr>
          <w:rFonts w:ascii="Arial" w:hAnsi="Arial" w:cs="Arial"/>
          <w:sz w:val="20"/>
        </w:rPr>
        <w:t xml:space="preserve"> </w:t>
      </w:r>
      <w:r w:rsidRPr="00AC361D">
        <w:rPr>
          <w:rFonts w:ascii="Arial" w:hAnsi="Arial" w:cs="Arial"/>
          <w:sz w:val="20"/>
        </w:rPr>
        <w:t>europäische Normen umgesetzt werden, europäische technische Bewertungen, gemeinsame</w:t>
      </w:r>
      <w:r>
        <w:rPr>
          <w:rFonts w:ascii="Arial" w:hAnsi="Arial" w:cs="Arial"/>
          <w:sz w:val="20"/>
        </w:rPr>
        <w:t xml:space="preserve"> </w:t>
      </w:r>
      <w:r w:rsidRPr="00AC361D">
        <w:rPr>
          <w:rFonts w:ascii="Arial" w:hAnsi="Arial" w:cs="Arial"/>
          <w:sz w:val="20"/>
        </w:rPr>
        <w:t>technische Spezifikationen, internationale Normen) Bezug genommen wird, werden auch ohne den</w:t>
      </w:r>
      <w:r>
        <w:rPr>
          <w:rFonts w:ascii="Arial" w:hAnsi="Arial" w:cs="Arial"/>
          <w:sz w:val="20"/>
        </w:rPr>
        <w:t xml:space="preserve"> </w:t>
      </w:r>
      <w:r w:rsidRPr="00AC361D">
        <w:rPr>
          <w:rFonts w:ascii="Arial" w:hAnsi="Arial" w:cs="Arial"/>
          <w:sz w:val="20"/>
        </w:rPr>
        <w:t>ausdrücklichen Zusatz: "oder gleichwertig", immer gleichwertige Technische Spezifikationen in</w:t>
      </w:r>
      <w:r>
        <w:rPr>
          <w:rFonts w:ascii="Arial" w:hAnsi="Arial" w:cs="Arial"/>
          <w:sz w:val="20"/>
        </w:rPr>
        <w:t xml:space="preserve"> </w:t>
      </w:r>
      <w:r w:rsidRPr="00AC361D">
        <w:rPr>
          <w:rFonts w:ascii="Arial" w:hAnsi="Arial" w:cs="Arial"/>
          <w:sz w:val="20"/>
        </w:rPr>
        <w:t>Bezug genommen.</w:t>
      </w:r>
    </w:p>
    <w:p w:rsidR="00AC361D" w:rsidRDefault="00AC361D" w:rsidP="00AC361D">
      <w:pPr>
        <w:spacing w:after="0"/>
        <w:ind w:left="708"/>
        <w:jc w:val="both"/>
        <w:rPr>
          <w:rFonts w:ascii="Arial" w:hAnsi="Arial" w:cs="Arial"/>
          <w:sz w:val="20"/>
        </w:rPr>
      </w:pPr>
    </w:p>
    <w:p w:rsidR="00AC361D" w:rsidRPr="00AC361D" w:rsidRDefault="00AC361D" w:rsidP="00AC361D">
      <w:pPr>
        <w:pStyle w:val="Listenabsatz"/>
        <w:numPr>
          <w:ilvl w:val="0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 w:rsidRPr="00AC361D">
        <w:rPr>
          <w:rFonts w:ascii="Arial" w:hAnsi="Arial" w:cs="Arial"/>
          <w:b/>
          <w:sz w:val="20"/>
        </w:rPr>
        <w:t>Werbung</w:t>
      </w:r>
    </w:p>
    <w:p w:rsidR="00AC361D" w:rsidRDefault="00AC361D" w:rsidP="00AC361D">
      <w:pPr>
        <w:spacing w:after="0"/>
        <w:ind w:left="360"/>
        <w:jc w:val="both"/>
        <w:rPr>
          <w:rFonts w:ascii="Arial" w:hAnsi="Arial" w:cs="Arial"/>
          <w:sz w:val="20"/>
        </w:rPr>
      </w:pPr>
    </w:p>
    <w:p w:rsidR="00AC361D" w:rsidRDefault="00AC361D" w:rsidP="00AC361D">
      <w:pPr>
        <w:spacing w:after="0"/>
        <w:ind w:left="708"/>
        <w:jc w:val="both"/>
        <w:rPr>
          <w:rFonts w:ascii="Arial" w:hAnsi="Arial" w:cs="Arial"/>
          <w:sz w:val="20"/>
        </w:rPr>
      </w:pPr>
      <w:r w:rsidRPr="00AC361D">
        <w:rPr>
          <w:rFonts w:ascii="Arial" w:hAnsi="Arial" w:cs="Arial"/>
          <w:sz w:val="20"/>
        </w:rPr>
        <w:t>Werbung auf der Baustelle ist nur nach vorheriger Zustimmung des Auftraggebers zulässig.</w:t>
      </w:r>
    </w:p>
    <w:p w:rsidR="00AC361D" w:rsidRDefault="00AC361D" w:rsidP="00AC361D">
      <w:pPr>
        <w:spacing w:after="0"/>
        <w:ind w:left="708"/>
        <w:jc w:val="both"/>
        <w:rPr>
          <w:rFonts w:ascii="Arial" w:hAnsi="Arial" w:cs="Arial"/>
          <w:sz w:val="20"/>
        </w:rPr>
      </w:pPr>
    </w:p>
    <w:p w:rsidR="00AC361D" w:rsidRDefault="00AC361D" w:rsidP="00AC361D">
      <w:pPr>
        <w:pStyle w:val="Listenabsatz"/>
        <w:numPr>
          <w:ilvl w:val="0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 w:rsidRPr="00AC361D">
        <w:rPr>
          <w:rFonts w:ascii="Arial" w:hAnsi="Arial" w:cs="Arial"/>
          <w:b/>
          <w:sz w:val="20"/>
        </w:rPr>
        <w:t>Weitere Bedingungen</w:t>
      </w:r>
    </w:p>
    <w:p w:rsidR="00AC361D" w:rsidRDefault="00AC361D" w:rsidP="00AC361D">
      <w:pPr>
        <w:spacing w:after="0"/>
        <w:jc w:val="both"/>
        <w:rPr>
          <w:rFonts w:ascii="Arial" w:hAnsi="Arial" w:cs="Arial"/>
          <w:b/>
          <w:sz w:val="20"/>
        </w:rPr>
      </w:pPr>
    </w:p>
    <w:p w:rsidR="00AC361D" w:rsidRPr="00AC361D" w:rsidRDefault="00AC361D" w:rsidP="00AC361D">
      <w:pPr>
        <w:pStyle w:val="Listenabsatz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 w:rsidRPr="00AC361D">
        <w:rPr>
          <w:rFonts w:ascii="Arial" w:hAnsi="Arial" w:cs="Arial"/>
          <w:b/>
          <w:sz w:val="20"/>
        </w:rPr>
        <w:t>Verbot der illegalen Beschäftigung</w:t>
      </w:r>
    </w:p>
    <w:p w:rsidR="00AC361D" w:rsidRDefault="00AC361D" w:rsidP="00AC361D">
      <w:pPr>
        <w:pStyle w:val="Listenabsatz"/>
        <w:spacing w:after="0"/>
        <w:ind w:left="1413"/>
        <w:jc w:val="both"/>
        <w:rPr>
          <w:rFonts w:ascii="Arial" w:hAnsi="Arial" w:cs="Arial"/>
          <w:b/>
          <w:sz w:val="20"/>
        </w:rPr>
      </w:pPr>
    </w:p>
    <w:p w:rsidR="00AC361D" w:rsidRDefault="00AC361D" w:rsidP="00AC361D">
      <w:pPr>
        <w:pStyle w:val="Listenabsatz"/>
        <w:spacing w:after="0"/>
        <w:ind w:left="1413"/>
        <w:jc w:val="both"/>
        <w:rPr>
          <w:rFonts w:ascii="Arial" w:hAnsi="Arial" w:cs="Arial"/>
          <w:sz w:val="20"/>
        </w:rPr>
      </w:pPr>
      <w:r w:rsidRPr="00AC361D">
        <w:rPr>
          <w:rFonts w:ascii="Arial" w:hAnsi="Arial" w:cs="Arial"/>
          <w:sz w:val="20"/>
        </w:rPr>
        <w:t>Der Auftragnehmer ist vertraglich verpflichtet, Arbeitnehmer-/innen nicht illegal zu beschäftigen.</w:t>
      </w:r>
    </w:p>
    <w:p w:rsidR="00AC361D" w:rsidRDefault="00AC361D" w:rsidP="00AC361D">
      <w:pPr>
        <w:spacing w:after="0"/>
        <w:jc w:val="both"/>
        <w:rPr>
          <w:rFonts w:ascii="Arial" w:hAnsi="Arial" w:cs="Arial"/>
          <w:sz w:val="20"/>
        </w:rPr>
      </w:pPr>
    </w:p>
    <w:p w:rsidR="00AC361D" w:rsidRPr="00AC361D" w:rsidRDefault="00AC361D" w:rsidP="00AC361D">
      <w:pPr>
        <w:pStyle w:val="Listenabsatz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 w:rsidRPr="00AC361D">
        <w:rPr>
          <w:rFonts w:ascii="Arial" w:hAnsi="Arial" w:cs="Arial"/>
          <w:b/>
          <w:sz w:val="20"/>
        </w:rPr>
        <w:t>Hauptunternehmer, Nachunternehmer</w:t>
      </w:r>
    </w:p>
    <w:p w:rsidR="00AC361D" w:rsidRDefault="00AC361D" w:rsidP="00AC361D">
      <w:pPr>
        <w:spacing w:after="0"/>
        <w:ind w:left="708"/>
        <w:jc w:val="both"/>
        <w:rPr>
          <w:rFonts w:ascii="Arial" w:hAnsi="Arial" w:cs="Arial"/>
          <w:sz w:val="20"/>
        </w:rPr>
      </w:pPr>
    </w:p>
    <w:p w:rsidR="00AC361D" w:rsidRPr="00AC361D" w:rsidRDefault="00AC361D" w:rsidP="00AC361D">
      <w:pPr>
        <w:spacing w:after="0"/>
        <w:ind w:left="1413"/>
        <w:jc w:val="both"/>
        <w:rPr>
          <w:rFonts w:ascii="Arial" w:hAnsi="Arial" w:cs="Arial"/>
          <w:sz w:val="20"/>
        </w:rPr>
      </w:pPr>
      <w:r w:rsidRPr="00AC361D">
        <w:rPr>
          <w:rFonts w:ascii="Arial" w:hAnsi="Arial" w:cs="Arial"/>
          <w:sz w:val="20"/>
        </w:rPr>
        <w:t>Im Falle der Weitervergabe von Aufträgen an Nachunternehmer hat der Auftragnehmer</w:t>
      </w:r>
      <w:r>
        <w:rPr>
          <w:rFonts w:ascii="Arial" w:hAnsi="Arial" w:cs="Arial"/>
          <w:sz w:val="20"/>
        </w:rPr>
        <w:t xml:space="preserve"> </w:t>
      </w:r>
      <w:r w:rsidRPr="00AC361D">
        <w:rPr>
          <w:rFonts w:ascii="Arial" w:hAnsi="Arial" w:cs="Arial"/>
          <w:sz w:val="20"/>
        </w:rPr>
        <w:t>(Hauptunternehmer)</w:t>
      </w:r>
    </w:p>
    <w:p w:rsidR="00AC361D" w:rsidRPr="00AC361D" w:rsidRDefault="00AC361D" w:rsidP="00AC361D">
      <w:pPr>
        <w:spacing w:after="0"/>
        <w:ind w:left="1413"/>
        <w:jc w:val="both"/>
        <w:rPr>
          <w:rFonts w:ascii="Arial" w:hAnsi="Arial" w:cs="Arial"/>
          <w:sz w:val="20"/>
        </w:rPr>
      </w:pPr>
      <w:r w:rsidRPr="00AC361D">
        <w:rPr>
          <w:rFonts w:ascii="Arial" w:hAnsi="Arial" w:cs="Arial"/>
          <w:sz w:val="20"/>
        </w:rPr>
        <w:lastRenderedPageBreak/>
        <w:t>a) bei der Einholung von Angeboten für Nachunternehmeraufträge nach wettbewerblichen</w:t>
      </w:r>
      <w:r>
        <w:rPr>
          <w:rFonts w:ascii="Arial" w:hAnsi="Arial" w:cs="Arial"/>
          <w:sz w:val="20"/>
        </w:rPr>
        <w:t xml:space="preserve"> </w:t>
      </w:r>
      <w:r w:rsidRPr="00AC361D">
        <w:rPr>
          <w:rFonts w:ascii="Arial" w:hAnsi="Arial" w:cs="Arial"/>
          <w:sz w:val="20"/>
        </w:rPr>
        <w:t>Gesichtspunkten zu verfahren und dabei kleinere und mittlere Unternehmen nicht zu</w:t>
      </w:r>
      <w:r>
        <w:rPr>
          <w:rFonts w:ascii="Arial" w:hAnsi="Arial" w:cs="Arial"/>
          <w:sz w:val="20"/>
        </w:rPr>
        <w:t xml:space="preserve"> </w:t>
      </w:r>
      <w:r w:rsidRPr="00AC361D">
        <w:rPr>
          <w:rFonts w:ascii="Arial" w:hAnsi="Arial" w:cs="Arial"/>
          <w:sz w:val="20"/>
        </w:rPr>
        <w:t>benachteiligen,</w:t>
      </w:r>
    </w:p>
    <w:p w:rsidR="00AC361D" w:rsidRPr="00AC361D" w:rsidRDefault="00AC361D" w:rsidP="00AC361D">
      <w:pPr>
        <w:spacing w:after="0"/>
        <w:ind w:left="1413"/>
        <w:jc w:val="both"/>
        <w:rPr>
          <w:rFonts w:ascii="Arial" w:hAnsi="Arial" w:cs="Arial"/>
          <w:sz w:val="20"/>
        </w:rPr>
      </w:pPr>
      <w:r w:rsidRPr="00AC361D">
        <w:rPr>
          <w:rFonts w:ascii="Arial" w:hAnsi="Arial" w:cs="Arial"/>
          <w:sz w:val="20"/>
        </w:rPr>
        <w:t>b) rechtzeitig vor der Übertragung dem Auftraggeber Namen und Anschriften der Nachunternehmer</w:t>
      </w:r>
      <w:r>
        <w:rPr>
          <w:rFonts w:ascii="Arial" w:hAnsi="Arial" w:cs="Arial"/>
          <w:sz w:val="20"/>
        </w:rPr>
        <w:t xml:space="preserve"> </w:t>
      </w:r>
      <w:r w:rsidRPr="00AC361D">
        <w:rPr>
          <w:rFonts w:ascii="Arial" w:hAnsi="Arial" w:cs="Arial"/>
          <w:sz w:val="20"/>
        </w:rPr>
        <w:t>sowie deren Berufsgenossenschaften mitzuteilen hat,</w:t>
      </w:r>
    </w:p>
    <w:p w:rsidR="00AC361D" w:rsidRPr="00AC361D" w:rsidRDefault="00AC361D" w:rsidP="00AC361D">
      <w:pPr>
        <w:spacing w:after="0"/>
        <w:ind w:left="1413"/>
        <w:jc w:val="both"/>
        <w:rPr>
          <w:rFonts w:ascii="Arial" w:hAnsi="Arial" w:cs="Arial"/>
          <w:sz w:val="20"/>
        </w:rPr>
      </w:pPr>
      <w:r w:rsidRPr="00AC361D">
        <w:rPr>
          <w:rFonts w:ascii="Arial" w:hAnsi="Arial" w:cs="Arial"/>
          <w:sz w:val="20"/>
        </w:rPr>
        <w:t>c) nur solche Nachunternehmer zu beauftragen, die die gewerbe- und handwerksrechtlichen</w:t>
      </w:r>
      <w:r>
        <w:rPr>
          <w:rFonts w:ascii="Arial" w:hAnsi="Arial" w:cs="Arial"/>
          <w:sz w:val="20"/>
        </w:rPr>
        <w:t xml:space="preserve"> </w:t>
      </w:r>
      <w:r w:rsidRPr="00AC361D">
        <w:rPr>
          <w:rFonts w:ascii="Arial" w:hAnsi="Arial" w:cs="Arial"/>
          <w:sz w:val="20"/>
        </w:rPr>
        <w:t>Voraussetzungen für die Ausführung des zu vergebenden Unterauftrages erfüllen,</w:t>
      </w:r>
    </w:p>
    <w:p w:rsidR="00AC361D" w:rsidRPr="00AC361D" w:rsidRDefault="00AC361D" w:rsidP="00AC361D">
      <w:pPr>
        <w:spacing w:after="0"/>
        <w:ind w:left="1413"/>
        <w:jc w:val="both"/>
        <w:rPr>
          <w:rFonts w:ascii="Arial" w:hAnsi="Arial" w:cs="Arial"/>
          <w:sz w:val="20"/>
        </w:rPr>
      </w:pPr>
      <w:r w:rsidRPr="00AC361D">
        <w:rPr>
          <w:rFonts w:ascii="Arial" w:hAnsi="Arial" w:cs="Arial"/>
          <w:sz w:val="20"/>
        </w:rPr>
        <w:t>d) den Nachunternehmer davon in Kenntnis zu setzen, dass seine Leistung der Erfüllung eines</w:t>
      </w:r>
      <w:r>
        <w:rPr>
          <w:rFonts w:ascii="Arial" w:hAnsi="Arial" w:cs="Arial"/>
          <w:sz w:val="20"/>
        </w:rPr>
        <w:t xml:space="preserve"> </w:t>
      </w:r>
      <w:r w:rsidRPr="00AC361D">
        <w:rPr>
          <w:rFonts w:ascii="Arial" w:hAnsi="Arial" w:cs="Arial"/>
          <w:sz w:val="20"/>
        </w:rPr>
        <w:t>öffentlichen Auftrages dient und</w:t>
      </w:r>
    </w:p>
    <w:p w:rsidR="00344177" w:rsidRDefault="00AC361D" w:rsidP="00AC361D">
      <w:pPr>
        <w:spacing w:after="0"/>
        <w:ind w:left="1413"/>
        <w:jc w:val="both"/>
        <w:rPr>
          <w:rFonts w:ascii="Arial" w:hAnsi="Arial" w:cs="Arial"/>
          <w:sz w:val="20"/>
        </w:rPr>
      </w:pPr>
      <w:r w:rsidRPr="00AC361D">
        <w:rPr>
          <w:rFonts w:ascii="Arial" w:hAnsi="Arial" w:cs="Arial"/>
          <w:sz w:val="20"/>
        </w:rPr>
        <w:t>e) auf Verlangen des öffentlichen Auftraggebers die Einhaltung vorstehender Verpflichtungen sowie</w:t>
      </w:r>
      <w:r>
        <w:rPr>
          <w:rFonts w:ascii="Arial" w:hAnsi="Arial" w:cs="Arial"/>
          <w:sz w:val="20"/>
        </w:rPr>
        <w:t xml:space="preserve"> </w:t>
      </w:r>
      <w:r w:rsidRPr="00AC361D">
        <w:rPr>
          <w:rFonts w:ascii="Arial" w:hAnsi="Arial" w:cs="Arial"/>
          <w:sz w:val="20"/>
        </w:rPr>
        <w:t>Art und Umfang der zur Weitervergabe vorgesehenen Leistungen nachzuweisen.</w:t>
      </w:r>
    </w:p>
    <w:p w:rsidR="00344177" w:rsidRDefault="00344177" w:rsidP="00AC361D">
      <w:pPr>
        <w:spacing w:after="0"/>
        <w:ind w:left="1413"/>
        <w:jc w:val="both"/>
        <w:rPr>
          <w:rFonts w:ascii="Arial" w:hAnsi="Arial" w:cs="Arial"/>
          <w:sz w:val="20"/>
        </w:rPr>
      </w:pPr>
    </w:p>
    <w:p w:rsidR="00344177" w:rsidRPr="00344177" w:rsidRDefault="00344177" w:rsidP="00344177">
      <w:pPr>
        <w:spacing w:after="0"/>
        <w:ind w:left="709"/>
        <w:jc w:val="both"/>
        <w:rPr>
          <w:rFonts w:ascii="Arial" w:hAnsi="Arial" w:cs="Arial"/>
          <w:sz w:val="20"/>
        </w:rPr>
      </w:pPr>
      <w:r w:rsidRPr="00344177">
        <w:rPr>
          <w:rFonts w:ascii="Arial" w:hAnsi="Arial" w:cs="Arial"/>
          <w:b/>
          <w:sz w:val="20"/>
        </w:rPr>
        <w:t>10.</w:t>
      </w:r>
      <w:r w:rsidRPr="00344177">
        <w:rPr>
          <w:rFonts w:ascii="Arial" w:hAnsi="Arial" w:cs="Arial"/>
          <w:b/>
          <w:sz w:val="20"/>
        </w:rPr>
        <w:tab/>
      </w:r>
      <w:r>
        <w:rPr>
          <w:rFonts w:ascii="Arial" w:hAnsi="Arial" w:cs="Arial"/>
          <w:b/>
          <w:sz w:val="20"/>
        </w:rPr>
        <w:t>Behandlung</w:t>
      </w:r>
      <w:r w:rsidRPr="00344177">
        <w:rPr>
          <w:rFonts w:ascii="Arial" w:hAnsi="Arial" w:cs="Arial"/>
          <w:b/>
          <w:sz w:val="20"/>
        </w:rPr>
        <w:t xml:space="preserve"> zur GAEB-Datei:</w:t>
      </w:r>
    </w:p>
    <w:p w:rsidR="00344177" w:rsidRDefault="00344177" w:rsidP="00344177">
      <w:pPr>
        <w:spacing w:after="0"/>
        <w:ind w:left="1418"/>
        <w:jc w:val="both"/>
        <w:rPr>
          <w:rFonts w:ascii="Arial" w:hAnsi="Arial" w:cs="Arial"/>
          <w:sz w:val="20"/>
        </w:rPr>
      </w:pPr>
      <w:r w:rsidRPr="00344177">
        <w:rPr>
          <w:rFonts w:ascii="Arial" w:hAnsi="Arial" w:cs="Arial"/>
          <w:sz w:val="20"/>
        </w:rPr>
        <w:t>Die bereitgestellten GAEB-Dateien (*.X83) gelten als Hilfsmittel zum Datenaustausch. Die in den Vergabeunterlagen des Auftraggebers übermittelten Angaben (Leistungsbeschreibung, Vertragsbedingungen, etc.) gelten ausschließlich in der im PDF</w:t>
      </w:r>
      <w:r>
        <w:rPr>
          <w:rFonts w:ascii="Arial" w:hAnsi="Arial" w:cs="Arial"/>
          <w:sz w:val="20"/>
        </w:rPr>
        <w:t>-</w:t>
      </w:r>
      <w:r w:rsidRPr="00344177">
        <w:rPr>
          <w:rFonts w:ascii="Arial" w:hAnsi="Arial" w:cs="Arial"/>
          <w:sz w:val="20"/>
        </w:rPr>
        <w:t>Format vorgelegten Textfassung der Vergabeunterlagen. Sollte es Abweichungen zwischen der bereitgestellten GAEB-Datei (*.X83) und der PDF-Datei geben, gilt die Textfassung der Vergabeunterlagen.</w:t>
      </w:r>
    </w:p>
    <w:p w:rsidR="00AC361D" w:rsidRDefault="00AC361D" w:rsidP="00AC361D">
      <w:pPr>
        <w:spacing w:after="0"/>
        <w:jc w:val="both"/>
        <w:rPr>
          <w:rFonts w:ascii="Arial" w:hAnsi="Arial" w:cs="Arial"/>
          <w:sz w:val="20"/>
        </w:rPr>
      </w:pPr>
    </w:p>
    <w:p w:rsidR="00AC361D" w:rsidRPr="00344177" w:rsidRDefault="00344177" w:rsidP="00344177">
      <w:pPr>
        <w:spacing w:after="0"/>
        <w:ind w:left="709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11.</w:t>
      </w:r>
      <w:r>
        <w:rPr>
          <w:rFonts w:ascii="Arial" w:hAnsi="Arial" w:cs="Arial"/>
          <w:b/>
          <w:sz w:val="20"/>
        </w:rPr>
        <w:tab/>
      </w:r>
      <w:r w:rsidR="00AC361D" w:rsidRPr="00344177">
        <w:rPr>
          <w:rFonts w:ascii="Arial" w:hAnsi="Arial" w:cs="Arial"/>
          <w:b/>
          <w:sz w:val="20"/>
        </w:rPr>
        <w:t>Weitere Besondere Vertragsbedingungen</w:t>
      </w:r>
    </w:p>
    <w:p w:rsidR="00AC361D" w:rsidRDefault="00AC361D" w:rsidP="00AC361D">
      <w:pPr>
        <w:spacing w:after="0"/>
        <w:jc w:val="both"/>
        <w:rPr>
          <w:rFonts w:ascii="Arial" w:hAnsi="Arial" w:cs="Arial"/>
          <w:b/>
          <w:sz w:val="20"/>
        </w:rPr>
      </w:pPr>
    </w:p>
    <w:p w:rsidR="00AC361D" w:rsidRPr="00AC361D" w:rsidRDefault="00BA5C45" w:rsidP="00344177">
      <w:pPr>
        <w:spacing w:after="0"/>
        <w:ind w:left="708" w:firstLine="710"/>
        <w:jc w:val="both"/>
        <w:rPr>
          <w:rFonts w:ascii="Arial" w:hAnsi="Arial" w:cs="Arial"/>
          <w:sz w:val="20"/>
        </w:rPr>
      </w:pPr>
      <w:r w:rsidRPr="00BA5C45">
        <w:rPr>
          <w:rFonts w:ascii="Arial" w:hAnsi="Arial" w:cs="Arial"/>
          <w:sz w:val="20"/>
        </w:rPr>
        <w:t>Keine weiteren Besonderen Vertragsbedingungen.</w:t>
      </w:r>
    </w:p>
    <w:sectPr w:rsidR="00AC361D" w:rsidRPr="00AC361D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06AA" w:rsidRDefault="00AF06AA" w:rsidP="00AF06AA">
      <w:pPr>
        <w:spacing w:after="0" w:line="240" w:lineRule="auto"/>
      </w:pPr>
      <w:r>
        <w:separator/>
      </w:r>
    </w:p>
  </w:endnote>
  <w:endnote w:type="continuationSeparator" w:id="0">
    <w:p w:rsidR="00AF06AA" w:rsidRDefault="00AF06AA" w:rsidP="00AF0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06AA" w:rsidRDefault="00AF06AA" w:rsidP="00AF06AA">
      <w:pPr>
        <w:spacing w:after="0" w:line="240" w:lineRule="auto"/>
      </w:pPr>
      <w:r>
        <w:separator/>
      </w:r>
    </w:p>
  </w:footnote>
  <w:footnote w:type="continuationSeparator" w:id="0">
    <w:p w:rsidR="00AF06AA" w:rsidRDefault="00AF06AA" w:rsidP="00AF06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06AA" w:rsidRPr="00AF06AA" w:rsidRDefault="00AF06AA">
    <w:pPr>
      <w:pStyle w:val="Kopfzeile"/>
      <w:rPr>
        <w:rFonts w:ascii="Arial" w:hAnsi="Arial" w:cs="Arial"/>
        <w:b/>
        <w:sz w:val="20"/>
      </w:rPr>
    </w:pP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  <w:r w:rsidRPr="00AF06AA">
      <w:rPr>
        <w:rFonts w:ascii="Arial" w:hAnsi="Arial" w:cs="Arial"/>
        <w:b/>
        <w:sz w:val="20"/>
      </w:rPr>
      <w:t>214 (Besondere Vertragsbedingungen)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660908"/>
    <w:multiLevelType w:val="multilevel"/>
    <w:tmpl w:val="11401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13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1" w15:restartNumberingAfterBreak="0">
    <w:nsid w:val="2B39619E"/>
    <w:multiLevelType w:val="hybridMultilevel"/>
    <w:tmpl w:val="C7ACC58A"/>
    <w:lvl w:ilvl="0" w:tplc="15000EB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6AA"/>
    <w:rsid w:val="00177838"/>
    <w:rsid w:val="001820CA"/>
    <w:rsid w:val="002E6C78"/>
    <w:rsid w:val="00344177"/>
    <w:rsid w:val="0046726B"/>
    <w:rsid w:val="00520AAC"/>
    <w:rsid w:val="005617B8"/>
    <w:rsid w:val="007874A0"/>
    <w:rsid w:val="00AC361D"/>
    <w:rsid w:val="00AF06AA"/>
    <w:rsid w:val="00BA5C45"/>
    <w:rsid w:val="00D22FED"/>
    <w:rsid w:val="00D3656E"/>
    <w:rsid w:val="00E77E32"/>
    <w:rsid w:val="00F11682"/>
    <w:rsid w:val="00F2325A"/>
    <w:rsid w:val="00F76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63D21"/>
  <w15:chartTrackingRefBased/>
  <w15:docId w15:val="{61041315-83C2-4AFB-AC40-11104B753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F06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F06AA"/>
  </w:style>
  <w:style w:type="paragraph" w:styleId="Fuzeile">
    <w:name w:val="footer"/>
    <w:basedOn w:val="Standard"/>
    <w:link w:val="FuzeileZchn"/>
    <w:uiPriority w:val="99"/>
    <w:unhideWhenUsed/>
    <w:rsid w:val="00AF06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F06AA"/>
  </w:style>
  <w:style w:type="paragraph" w:styleId="Listenabsatz">
    <w:name w:val="List Paragraph"/>
    <w:basedOn w:val="Standard"/>
    <w:uiPriority w:val="34"/>
    <w:qFormat/>
    <w:rsid w:val="00AF06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146F21-3702-4C96-83A4-C338B98DD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827</Words>
  <Characters>5215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Schneider Benedikt</dc:creator>
  <cp:keywords/>
  <dc:description/>
  <cp:lastModifiedBy>Schneider Benedikt</cp:lastModifiedBy>
  <cp:revision>10</cp:revision>
  <dcterms:created xsi:type="dcterms:W3CDTF">2023-12-19T12:54:00Z</dcterms:created>
  <dcterms:modified xsi:type="dcterms:W3CDTF">2026-06-23T05:28:00Z</dcterms:modified>
</cp:coreProperties>
</file>